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Rule="auto"/>
        <w:rPr/>
      </w:pPr>
      <w:r w:rsidDel="00000000" w:rsidR="00000000" w:rsidRPr="00000000">
        <w:rPr>
          <w:rtl w:val="0"/>
        </w:rPr>
        <w:t xml:space="preserve">2024.10.13.: Kölyökliga 3. forduló, Bánka Kristóf Sportközpont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Ikarus – SC Hírös-Ép 0-8</w:t>
        <w:br w:type="textWrapping"/>
        <w:t xml:space="preserve"> Ikarus – 4 Trainerz-BKV 0-8</w:t>
        <w:br w:type="textWrapping"/>
        <w:t xml:space="preserve"> Ikarus – Mészöly 0-10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Keret:</w:t>
        <w:br w:type="textWrapping"/>
        <w:t xml:space="preserve"> László Alex, Kinter Kevin, Móri Levente, Bán Vince, Balássy Áron, Vági Vince, Bödör Zoltán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Értékelés:</w:t>
        <w:br w:type="textWrapping"/>
        <w:t xml:space="preserve"> Az eredmények sajnos még mindig változatlanok, de sajnos most a mutatott játékkal sem lehetünk elégedettek, ismét meg voltunk illetődve, nem mertünk egyénileg játszani, nagyon kevés helyzetet sikerült kidolgozni. Sajnos nagyon figyelmetlenek tudunk lenni, a gólok zöme elkerülhető lehetett volna és az ellenfél kapuja előtt még mindig nagyon pontatlanok vagyunk. Ezen kell a legtöbbet dolgoznunk.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